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9E" w:rsidRDefault="00751D9E" w:rsidP="00751D9E">
      <w:pPr>
        <w:widowControl w:val="0"/>
        <w:tabs>
          <w:tab w:val="center" w:pos="-38"/>
        </w:tabs>
        <w:jc w:val="center"/>
        <w:rPr>
          <w:sz w:val="16"/>
        </w:rPr>
      </w:pPr>
      <w:r>
        <w:rPr>
          <w:noProof/>
          <w:sz w:val="16"/>
        </w:rPr>
        <w:drawing>
          <wp:anchor distT="0" distB="0" distL="114300" distR="114300" simplePos="0" relativeHeight="251658240" behindDoc="1" locked="0" layoutInCell="1" allowOverlap="1" wp14:anchorId="739470B7" wp14:editId="20B51485">
            <wp:simplePos x="0" y="0"/>
            <wp:positionH relativeFrom="column">
              <wp:posOffset>2174587</wp:posOffset>
            </wp:positionH>
            <wp:positionV relativeFrom="paragraph">
              <wp:posOffset>190500</wp:posOffset>
            </wp:positionV>
            <wp:extent cx="2514600" cy="197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TT Logo.pn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14600" cy="1974850"/>
                    </a:xfrm>
                    <a:prstGeom prst="rect">
                      <a:avLst/>
                    </a:prstGeom>
                  </pic:spPr>
                </pic:pic>
              </a:graphicData>
            </a:graphic>
            <wp14:sizeRelH relativeFrom="page">
              <wp14:pctWidth>0</wp14:pctWidth>
            </wp14:sizeRelH>
            <wp14:sizeRelV relativeFrom="page">
              <wp14:pctHeight>0</wp14:pctHeight>
            </wp14:sizeRelV>
          </wp:anchor>
        </w:drawing>
      </w:r>
      <w:r w:rsidRPr="00751D9E">
        <w:rPr>
          <w:rFonts w:asciiTheme="minorHAnsi" w:hAnsiTheme="minorHAnsi"/>
          <w:b/>
          <w:sz w:val="28"/>
          <w:szCs w:val="28"/>
        </w:rPr>
        <w:t>LOUISIANA INTERNATIONAL DEEP WATER</w:t>
      </w:r>
    </w:p>
    <w:p w:rsidR="00751D9E" w:rsidRDefault="00751D9E" w:rsidP="00751D9E">
      <w:pPr>
        <w:widowControl w:val="0"/>
        <w:tabs>
          <w:tab w:val="center" w:pos="-38"/>
        </w:tabs>
        <w:jc w:val="center"/>
        <w:rPr>
          <w:sz w:val="16"/>
        </w:rPr>
      </w:pPr>
      <w:r w:rsidRPr="00751D9E">
        <w:rPr>
          <w:rFonts w:asciiTheme="minorHAnsi" w:hAnsiTheme="minorHAnsi"/>
          <w:b/>
          <w:sz w:val="28"/>
          <w:szCs w:val="28"/>
        </w:rPr>
        <w:t>GULF TRANSFER TERMINAL AUTHORITY</w:t>
      </w:r>
    </w:p>
    <w:p w:rsidR="00751D9E" w:rsidRPr="00751D9E" w:rsidRDefault="00751D9E" w:rsidP="00DD010F">
      <w:pPr>
        <w:widowControl w:val="0"/>
        <w:tabs>
          <w:tab w:val="center" w:pos="-38"/>
        </w:tabs>
        <w:rPr>
          <w:sz w:val="32"/>
          <w:szCs w:val="32"/>
        </w:rPr>
      </w:pPr>
      <w:r>
        <w:rPr>
          <w:sz w:val="16"/>
        </w:rPr>
        <w:t>A.G. Crowe-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6669FF">
        <w:rPr>
          <w:sz w:val="16"/>
        </w:rPr>
        <w:t xml:space="preserve">              </w:t>
      </w:r>
      <w:r>
        <w:rPr>
          <w:sz w:val="16"/>
        </w:rPr>
        <w:t>P.O. Box 82152</w:t>
      </w:r>
      <w:r>
        <w:rPr>
          <w:sz w:val="16"/>
        </w:rPr>
        <w:tab/>
      </w:r>
    </w:p>
    <w:p w:rsidR="00751D9E" w:rsidRPr="00751D9E" w:rsidRDefault="00751D9E" w:rsidP="00DD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heme="minorHAnsi" w:hAnsiTheme="minorHAnsi"/>
          <w:szCs w:val="24"/>
        </w:rPr>
      </w:pPr>
      <w:r>
        <w:rPr>
          <w:sz w:val="16"/>
        </w:rPr>
        <w:t>Dennis Crawford- Vice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669FF">
        <w:rPr>
          <w:sz w:val="16"/>
        </w:rPr>
        <w:t xml:space="preserve">    </w:t>
      </w:r>
      <w:r>
        <w:rPr>
          <w:sz w:val="16"/>
        </w:rPr>
        <w:t xml:space="preserve">Baton Rouge, </w:t>
      </w:r>
      <w:r w:rsidR="006669FF">
        <w:rPr>
          <w:sz w:val="16"/>
        </w:rPr>
        <w:t>Louisiana 70884</w:t>
      </w:r>
      <w:r>
        <w:rPr>
          <w:sz w:val="16"/>
        </w:rPr>
        <w:tab/>
      </w:r>
      <w:r>
        <w:rPr>
          <w:sz w:val="16"/>
        </w:rPr>
        <w:tab/>
      </w:r>
    </w:p>
    <w:p w:rsidR="006669FF" w:rsidRDefault="00751D9E" w:rsidP="00DD010F">
      <w:pPr>
        <w:widowControl w:val="0"/>
        <w:tabs>
          <w:tab w:val="center" w:pos="-38"/>
        </w:tabs>
        <w:jc w:val="right"/>
        <w:rPr>
          <w:sz w:val="16"/>
        </w:rPr>
      </w:pPr>
      <w:r>
        <w:rPr>
          <w:sz w:val="16"/>
        </w:rPr>
        <w:t>John Hyatt- Vice President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669FF">
        <w:rPr>
          <w:sz w:val="16"/>
        </w:rPr>
        <w:t xml:space="preserve">                 Office (225) 239-5559</w:t>
      </w:r>
    </w:p>
    <w:p w:rsidR="00751D9E" w:rsidRDefault="00751D9E" w:rsidP="006669FF">
      <w:pPr>
        <w:widowControl w:val="0"/>
        <w:tabs>
          <w:tab w:val="center" w:pos="-38"/>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6669FF">
        <w:rPr>
          <w:sz w:val="16"/>
        </w:rPr>
        <w:t xml:space="preserve">   </w:t>
      </w:r>
      <w:r w:rsidR="00F11B0F">
        <w:rPr>
          <w:sz w:val="16"/>
        </w:rPr>
        <w:tab/>
      </w:r>
      <w:r w:rsidR="00F11B0F">
        <w:rPr>
          <w:sz w:val="16"/>
        </w:rPr>
        <w:tab/>
        <w:t xml:space="preserve">  </w:t>
      </w:r>
      <w:r w:rsidR="006669FF">
        <w:rPr>
          <w:sz w:val="16"/>
        </w:rPr>
        <w:t xml:space="preserve"> Fax (884) 270-1254</w:t>
      </w:r>
      <w:r>
        <w:rPr>
          <w:sz w:val="16"/>
        </w:rPr>
        <w:tab/>
      </w:r>
    </w:p>
    <w:p w:rsidR="00DD010F" w:rsidRDefault="00751D9E" w:rsidP="00DD010F">
      <w:pPr>
        <w:jc w:val="right"/>
        <w:rPr>
          <w:sz w:val="16"/>
        </w:rPr>
      </w:pPr>
      <w:r>
        <w:rPr>
          <w:sz w:val="16"/>
        </w:rPr>
        <w:t>Chris Westbrook- Secretary</w:t>
      </w:r>
      <w:r w:rsidR="006669F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t xml:space="preserve">                  Toll Free-Office (844) 95 LIGTT</w:t>
      </w:r>
    </w:p>
    <w:p w:rsidR="00751D9E" w:rsidRDefault="00EF594D" w:rsidP="00DD010F">
      <w:pPr>
        <w:jc w:val="right"/>
        <w:rPr>
          <w:sz w:val="16"/>
        </w:rPr>
      </w:pPr>
      <w:r>
        <w:rPr>
          <w:sz w:val="16"/>
        </w:rPr>
        <w:t>Sherri McConnell</w:t>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r>
      <w:r w:rsidR="00DD010F">
        <w:rPr>
          <w:sz w:val="16"/>
        </w:rPr>
        <w:tab/>
        <w:t xml:space="preserve">            www.ligtt.com</w:t>
      </w:r>
    </w:p>
    <w:p w:rsidR="00751D9E" w:rsidRDefault="00751D9E"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    </w:t>
      </w:r>
      <w:proofErr w:type="gramStart"/>
      <w:r>
        <w:rPr>
          <w:sz w:val="16"/>
        </w:rPr>
        <w:t>for</w:t>
      </w:r>
      <w:proofErr w:type="gramEnd"/>
      <w:r>
        <w:rPr>
          <w:sz w:val="16"/>
        </w:rPr>
        <w:t xml:space="preserve"> LED Secretary Donald Pierson, Jr </w:t>
      </w:r>
    </w:p>
    <w:p w:rsidR="00751D9E" w:rsidRDefault="00D0593F" w:rsidP="00DD010F">
      <w:pPr>
        <w:widowControl w:val="0"/>
        <w:tabs>
          <w:tab w:val="center" w:pos="-38"/>
          <w:tab w:val="center" w:pos="5400"/>
        </w:tabs>
        <w:rPr>
          <w:sz w:val="16"/>
        </w:rPr>
      </w:pPr>
      <w:r>
        <w:rPr>
          <w:sz w:val="16"/>
        </w:rPr>
        <w:t>Tommy Clark</w:t>
      </w:r>
      <w:r w:rsidR="00DD010F">
        <w:rPr>
          <w:sz w:val="16"/>
        </w:rPr>
        <w:tab/>
      </w:r>
    </w:p>
    <w:p w:rsidR="00751D9E" w:rsidRDefault="00751D9E" w:rsidP="00751D9E">
      <w:pPr>
        <w:widowControl w:val="0"/>
        <w:tabs>
          <w:tab w:val="center" w:pos="-38"/>
        </w:tabs>
        <w:rPr>
          <w:sz w:val="16"/>
        </w:rPr>
      </w:pPr>
      <w:r>
        <w:rPr>
          <w:sz w:val="16"/>
        </w:rPr>
        <w:t xml:space="preserve">    </w:t>
      </w:r>
      <w:proofErr w:type="gramStart"/>
      <w:r>
        <w:rPr>
          <w:sz w:val="16"/>
        </w:rPr>
        <w:t>for</w:t>
      </w:r>
      <w:proofErr w:type="gramEnd"/>
      <w:r>
        <w:rPr>
          <w:sz w:val="16"/>
        </w:rPr>
        <w:t xml:space="preserve"> Secretary Shawn Wilson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751D9E" w:rsidRDefault="00751D9E" w:rsidP="00751D9E">
      <w:r>
        <w:rPr>
          <w:sz w:val="16"/>
        </w:rPr>
        <w:t>Senator “</w:t>
      </w:r>
      <w:proofErr w:type="spellStart"/>
      <w:r>
        <w:rPr>
          <w:sz w:val="16"/>
        </w:rPr>
        <w:t>Norby</w:t>
      </w:r>
      <w:proofErr w:type="spellEnd"/>
      <w:r>
        <w:rPr>
          <w:sz w:val="16"/>
        </w:rPr>
        <w:t xml:space="preserve">” </w:t>
      </w:r>
      <w:proofErr w:type="spellStart"/>
      <w:r>
        <w:rPr>
          <w:sz w:val="16"/>
        </w:rPr>
        <w:t>Chabert</w:t>
      </w:r>
      <w:proofErr w:type="spellEnd"/>
    </w:p>
    <w:p w:rsidR="00751D9E" w:rsidRDefault="00751D9E" w:rsidP="00DD010F">
      <w:pPr>
        <w:widowControl w:val="0"/>
        <w:tabs>
          <w:tab w:val="center" w:pos="-38"/>
          <w:tab w:val="center" w:pos="5400"/>
        </w:tabs>
        <w:rPr>
          <w:sz w:val="16"/>
        </w:rPr>
      </w:pPr>
      <w:r>
        <w:rPr>
          <w:sz w:val="16"/>
        </w:rPr>
        <w:t xml:space="preserve">    </w:t>
      </w:r>
      <w:proofErr w:type="gramStart"/>
      <w:r>
        <w:rPr>
          <w:sz w:val="16"/>
        </w:rPr>
        <w:t>for</w:t>
      </w:r>
      <w:proofErr w:type="gramEnd"/>
      <w:r>
        <w:rPr>
          <w:sz w:val="16"/>
        </w:rPr>
        <w:t xml:space="preserve"> Senator Page Cortez</w:t>
      </w:r>
      <w:r w:rsidR="00DD010F">
        <w:rPr>
          <w:sz w:val="16"/>
        </w:rPr>
        <w:tab/>
      </w:r>
    </w:p>
    <w:p w:rsidR="00D0593F" w:rsidRDefault="00D0593F" w:rsidP="00751D9E">
      <w:pPr>
        <w:rPr>
          <w:sz w:val="16"/>
        </w:rPr>
      </w:pPr>
      <w:r>
        <w:rPr>
          <w:sz w:val="16"/>
        </w:rPr>
        <w:t xml:space="preserve">Representative Ray </w:t>
      </w:r>
      <w:proofErr w:type="spellStart"/>
      <w:r>
        <w:rPr>
          <w:sz w:val="16"/>
        </w:rPr>
        <w:t>Garofalo</w:t>
      </w:r>
      <w:proofErr w:type="spellEnd"/>
    </w:p>
    <w:p w:rsidR="00751D9E" w:rsidRDefault="00D0593F" w:rsidP="00751D9E">
      <w:pPr>
        <w:rPr>
          <w:sz w:val="16"/>
        </w:rPr>
      </w:pPr>
      <w:r>
        <w:rPr>
          <w:sz w:val="16"/>
        </w:rPr>
        <w:t xml:space="preserve">    </w:t>
      </w:r>
      <w:proofErr w:type="gramStart"/>
      <w:r>
        <w:rPr>
          <w:sz w:val="16"/>
        </w:rPr>
        <w:t>for</w:t>
      </w:r>
      <w:proofErr w:type="gramEnd"/>
      <w:r>
        <w:rPr>
          <w:sz w:val="16"/>
        </w:rPr>
        <w:t xml:space="preserve"> </w:t>
      </w:r>
      <w:r w:rsidR="00751D9E">
        <w:rPr>
          <w:sz w:val="16"/>
        </w:rPr>
        <w:t>Rep</w:t>
      </w:r>
      <w:r>
        <w:rPr>
          <w:sz w:val="16"/>
        </w:rPr>
        <w:t>.</w:t>
      </w:r>
      <w:r w:rsidR="00751D9E">
        <w:rPr>
          <w:sz w:val="16"/>
        </w:rPr>
        <w:t xml:space="preserve"> Kenneth </w:t>
      </w:r>
      <w:proofErr w:type="spellStart"/>
      <w:r w:rsidR="00751D9E">
        <w:rPr>
          <w:sz w:val="16"/>
        </w:rPr>
        <w:t>Havard</w:t>
      </w:r>
      <w:proofErr w:type="spellEnd"/>
    </w:p>
    <w:p w:rsidR="00D0593F" w:rsidRDefault="00D0593F"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Senator Sharon Hewitt</w:t>
      </w:r>
    </w:p>
    <w:p w:rsidR="00751D9E" w:rsidRDefault="00EC7178"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4558BD">
        <w:rPr>
          <w:noProof/>
          <w:sz w:val="16"/>
        </w:rPr>
        <mc:AlternateContent>
          <mc:Choice Requires="wps">
            <w:drawing>
              <wp:anchor distT="0" distB="0" distL="114300" distR="114300" simplePos="0" relativeHeight="251657215" behindDoc="1" locked="0" layoutInCell="1" allowOverlap="1" wp14:anchorId="4A3A95A4" wp14:editId="448B84D4">
                <wp:simplePos x="0" y="0"/>
                <wp:positionH relativeFrom="column">
                  <wp:posOffset>1666875</wp:posOffset>
                </wp:positionH>
                <wp:positionV relativeFrom="paragraph">
                  <wp:posOffset>96520</wp:posOffset>
                </wp:positionV>
                <wp:extent cx="3429000" cy="125857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8570"/>
                        </a:xfrm>
                        <a:prstGeom prst="rect">
                          <a:avLst/>
                        </a:prstGeom>
                        <a:solidFill>
                          <a:srgbClr val="FFFFFF"/>
                        </a:solidFill>
                        <a:ln w="9525">
                          <a:solidFill>
                            <a:schemeClr val="bg1"/>
                          </a:solidFill>
                          <a:miter lim="800000"/>
                          <a:headEnd/>
                          <a:tailEnd/>
                        </a:ln>
                      </wps:spPr>
                      <wps:txbx>
                        <w:txbxContent>
                          <w:p w:rsidR="004558BD" w:rsidRDefault="004558BD" w:rsidP="00455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20"/>
                              </w:rPr>
                              <w:t>April 4, 2017, 1 p.m</w:t>
                            </w:r>
                            <w:r w:rsidR="00EC7178">
                              <w:rPr>
                                <w:sz w:val="20"/>
                              </w:rPr>
                              <w:t>.</w:t>
                            </w:r>
                          </w:p>
                          <w:p w:rsidR="004558BD" w:rsidRDefault="004558BD" w:rsidP="00455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20"/>
                              </w:rPr>
                              <w:t>St. Bernard Port, Harbor and Terminal District</w:t>
                            </w:r>
                          </w:p>
                          <w:p w:rsidR="004558BD" w:rsidRDefault="004558BD" w:rsidP="004558BD">
                            <w:pPr>
                              <w:widowControl w:val="0"/>
                              <w:tabs>
                                <w:tab w:val="center" w:pos="-38"/>
                              </w:tabs>
                              <w:jc w:val="center"/>
                              <w:rPr>
                                <w:sz w:val="16"/>
                              </w:rPr>
                            </w:pPr>
                            <w:r>
                              <w:rPr>
                                <w:sz w:val="20"/>
                              </w:rPr>
                              <w:t>100 Port Boulevard, Chalmette, LA 70043</w:t>
                            </w:r>
                          </w:p>
                          <w:p w:rsidR="004558BD" w:rsidRDefault="004558BD" w:rsidP="004558BD">
                            <w:pPr>
                              <w:widowControl w:val="0"/>
                              <w:tabs>
                                <w:tab w:val="center" w:pos="-38"/>
                              </w:tabs>
                              <w:jc w:val="center"/>
                              <w:rPr>
                                <w:sz w:val="16"/>
                              </w:rPr>
                            </w:pPr>
                          </w:p>
                          <w:p w:rsidR="004558BD" w:rsidRDefault="004558BD" w:rsidP="004558BD">
                            <w:pPr>
                              <w:widowControl w:val="0"/>
                              <w:tabs>
                                <w:tab w:val="center" w:pos="-38"/>
                              </w:tabs>
                              <w:jc w:val="center"/>
                              <w:rPr>
                                <w:sz w:val="16"/>
                              </w:rPr>
                            </w:pPr>
                            <w:r>
                              <w:rPr>
                                <w:b/>
                                <w:szCs w:val="24"/>
                              </w:rPr>
                              <w:t>Full Board Meeting</w:t>
                            </w:r>
                          </w:p>
                          <w:p w:rsidR="004558BD" w:rsidRDefault="004558BD" w:rsidP="004558BD">
                            <w:pPr>
                              <w:jc w:val="center"/>
                              <w:rPr>
                                <w:b/>
                                <w:szCs w:val="24"/>
                              </w:rPr>
                            </w:pPr>
                            <w:r>
                              <w:rPr>
                                <w:b/>
                                <w:szCs w:val="24"/>
                              </w:rPr>
                              <w:t>AGENDA/MEETING NOTICE</w:t>
                            </w:r>
                          </w:p>
                          <w:p w:rsidR="004558BD" w:rsidRDefault="004558BD" w:rsidP="004558BD">
                            <w:pPr>
                              <w:jc w:val="center"/>
                              <w:rPr>
                                <w:b/>
                                <w:szCs w:val="24"/>
                              </w:rPr>
                            </w:pPr>
                          </w:p>
                          <w:p w:rsidR="004558BD" w:rsidRDefault="004558BD" w:rsidP="004558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25pt;margin-top:7.6pt;width:270pt;height:99.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" strokecolor="white [3212]">
                <v:textbox>
                  <w:txbxContent>
                    <w:p w:rsidR="004558BD" w:rsidRDefault="004558BD" w:rsidP="00455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20"/>
                        </w:rPr>
                        <w:t>April 4, 2017, 1 p.m</w:t>
                      </w:r>
                      <w:r w:rsidR="00EC7178">
                        <w:rPr>
                          <w:sz w:val="20"/>
                        </w:rPr>
                        <w:t>.</w:t>
                      </w:r>
                    </w:p>
                    <w:p w:rsidR="004558BD" w:rsidRDefault="004558BD" w:rsidP="004558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20"/>
                        </w:rPr>
                        <w:t>St. Bernard Port, Harbor and Terminal District</w:t>
                      </w:r>
                    </w:p>
                    <w:p w:rsidR="004558BD" w:rsidRDefault="004558BD" w:rsidP="004558BD">
                      <w:pPr>
                        <w:widowControl w:val="0"/>
                        <w:tabs>
                          <w:tab w:val="center" w:pos="-38"/>
                        </w:tabs>
                        <w:jc w:val="center"/>
                        <w:rPr>
                          <w:sz w:val="16"/>
                        </w:rPr>
                      </w:pPr>
                      <w:r>
                        <w:rPr>
                          <w:sz w:val="20"/>
                        </w:rPr>
                        <w:t>100 Port Boulevard, Chalmette, LA 70043</w:t>
                      </w:r>
                    </w:p>
                    <w:p w:rsidR="004558BD" w:rsidRDefault="004558BD" w:rsidP="004558BD">
                      <w:pPr>
                        <w:widowControl w:val="0"/>
                        <w:tabs>
                          <w:tab w:val="center" w:pos="-38"/>
                        </w:tabs>
                        <w:jc w:val="center"/>
                        <w:rPr>
                          <w:sz w:val="16"/>
                        </w:rPr>
                      </w:pPr>
                    </w:p>
                    <w:p w:rsidR="004558BD" w:rsidRDefault="004558BD" w:rsidP="004558BD">
                      <w:pPr>
                        <w:widowControl w:val="0"/>
                        <w:tabs>
                          <w:tab w:val="center" w:pos="-38"/>
                        </w:tabs>
                        <w:jc w:val="center"/>
                        <w:rPr>
                          <w:sz w:val="16"/>
                        </w:rPr>
                      </w:pPr>
                      <w:r>
                        <w:rPr>
                          <w:b/>
                          <w:szCs w:val="24"/>
                        </w:rPr>
                        <w:t>Full Board Meeting</w:t>
                      </w:r>
                    </w:p>
                    <w:p w:rsidR="004558BD" w:rsidRDefault="004558BD" w:rsidP="004558BD">
                      <w:pPr>
                        <w:jc w:val="center"/>
                        <w:rPr>
                          <w:b/>
                          <w:szCs w:val="24"/>
                        </w:rPr>
                      </w:pPr>
                      <w:r>
                        <w:rPr>
                          <w:b/>
                          <w:szCs w:val="24"/>
                        </w:rPr>
                        <w:t>AGENDA/MEETING NOTICE</w:t>
                      </w:r>
                    </w:p>
                    <w:p w:rsidR="004558BD" w:rsidRDefault="004558BD" w:rsidP="004558BD">
                      <w:pPr>
                        <w:jc w:val="center"/>
                        <w:rPr>
                          <w:b/>
                          <w:szCs w:val="24"/>
                        </w:rPr>
                      </w:pPr>
                    </w:p>
                    <w:p w:rsidR="004558BD" w:rsidRDefault="004558BD" w:rsidP="004558BD">
                      <w:pPr>
                        <w:jc w:val="center"/>
                      </w:pPr>
                    </w:p>
                  </w:txbxContent>
                </v:textbox>
              </v:shape>
            </w:pict>
          </mc:Fallback>
        </mc:AlternateContent>
      </w:r>
      <w:r w:rsidR="00751D9E">
        <w:rPr>
          <w:sz w:val="16"/>
        </w:rPr>
        <w:t>Captain Ronald Branch</w:t>
      </w:r>
      <w:r w:rsidR="000813E3">
        <w:rPr>
          <w:sz w:val="16"/>
        </w:rPr>
        <w:tab/>
      </w:r>
      <w:r w:rsidR="000813E3">
        <w:rPr>
          <w:sz w:val="16"/>
        </w:rPr>
        <w:tab/>
      </w:r>
      <w:r w:rsidR="000813E3">
        <w:rPr>
          <w:sz w:val="16"/>
        </w:rPr>
        <w:tab/>
      </w:r>
      <w:r w:rsidR="000813E3">
        <w:rPr>
          <w:sz w:val="16"/>
        </w:rPr>
        <w:tab/>
      </w:r>
    </w:p>
    <w:p w:rsidR="00751D9E" w:rsidRDefault="00751D9E" w:rsidP="00751D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 xml:space="preserve">Captain Michael </w:t>
      </w:r>
      <w:r w:rsidR="00D0593F">
        <w:rPr>
          <w:sz w:val="16"/>
        </w:rPr>
        <w:t>T. Miller</w:t>
      </w:r>
      <w:r w:rsidR="000813E3">
        <w:rPr>
          <w:sz w:val="16"/>
        </w:rPr>
        <w:tab/>
      </w:r>
      <w:r w:rsidR="000813E3">
        <w:rPr>
          <w:sz w:val="16"/>
        </w:rPr>
        <w:tab/>
      </w:r>
      <w:r w:rsidR="000813E3">
        <w:rPr>
          <w:sz w:val="16"/>
        </w:rPr>
        <w:tab/>
      </w:r>
    </w:p>
    <w:p w:rsidR="0034025E" w:rsidRDefault="00751D9E" w:rsidP="00751D9E">
      <w:pPr>
        <w:widowControl w:val="0"/>
        <w:tabs>
          <w:tab w:val="center" w:pos="-38"/>
        </w:tabs>
        <w:rPr>
          <w:sz w:val="16"/>
        </w:rPr>
      </w:pPr>
      <w:r>
        <w:rPr>
          <w:sz w:val="16"/>
        </w:rPr>
        <w:t>Matt Gresham</w:t>
      </w:r>
      <w:r w:rsidR="000813E3">
        <w:rPr>
          <w:sz w:val="16"/>
        </w:rPr>
        <w:tab/>
      </w:r>
      <w:r w:rsidR="000813E3">
        <w:rPr>
          <w:sz w:val="16"/>
        </w:rPr>
        <w:tab/>
      </w:r>
      <w:r w:rsidR="000813E3">
        <w:rPr>
          <w:sz w:val="16"/>
        </w:rPr>
        <w:tab/>
      </w:r>
      <w:r w:rsidR="000813E3">
        <w:rPr>
          <w:sz w:val="16"/>
        </w:rPr>
        <w:tab/>
        <w:t xml:space="preserve">   </w:t>
      </w:r>
    </w:p>
    <w:p w:rsidR="00751D9E" w:rsidRDefault="00751D9E" w:rsidP="00751D9E">
      <w:pPr>
        <w:widowControl w:val="0"/>
        <w:tabs>
          <w:tab w:val="center" w:pos="-38"/>
        </w:tabs>
        <w:rPr>
          <w:sz w:val="16"/>
        </w:rPr>
      </w:pPr>
      <w:r>
        <w:rPr>
          <w:sz w:val="16"/>
        </w:rPr>
        <w:t xml:space="preserve">Kelvin </w:t>
      </w:r>
      <w:proofErr w:type="spellStart"/>
      <w:r>
        <w:rPr>
          <w:sz w:val="16"/>
        </w:rPr>
        <w:t>Dedner</w:t>
      </w:r>
      <w:proofErr w:type="spellEnd"/>
      <w:r w:rsidR="000813E3">
        <w:rPr>
          <w:sz w:val="16"/>
        </w:rPr>
        <w:tab/>
      </w:r>
      <w:r w:rsidR="000813E3">
        <w:rPr>
          <w:sz w:val="16"/>
        </w:rPr>
        <w:tab/>
      </w:r>
      <w:r w:rsidR="000813E3">
        <w:rPr>
          <w:sz w:val="16"/>
        </w:rPr>
        <w:tab/>
      </w:r>
      <w:r w:rsidR="000813E3">
        <w:rPr>
          <w:sz w:val="16"/>
        </w:rPr>
        <w:tab/>
      </w:r>
    </w:p>
    <w:p w:rsidR="00F11B0F" w:rsidRDefault="00F11B0F" w:rsidP="00751D9E">
      <w:pPr>
        <w:widowControl w:val="0"/>
        <w:tabs>
          <w:tab w:val="center" w:pos="-38"/>
        </w:tabs>
        <w:rPr>
          <w:sz w:val="16"/>
        </w:rPr>
      </w:pPr>
      <w:r>
        <w:rPr>
          <w:sz w:val="16"/>
        </w:rPr>
        <w:t xml:space="preserve">Marc </w:t>
      </w:r>
      <w:proofErr w:type="spellStart"/>
      <w:r>
        <w:rPr>
          <w:sz w:val="16"/>
        </w:rPr>
        <w:t>Cognevich</w:t>
      </w:r>
      <w:proofErr w:type="spellEnd"/>
      <w:r w:rsidR="000813E3">
        <w:rPr>
          <w:sz w:val="16"/>
        </w:rPr>
        <w:t xml:space="preserve">  </w:t>
      </w:r>
      <w:r w:rsidR="000813E3">
        <w:rPr>
          <w:sz w:val="16"/>
        </w:rPr>
        <w:tab/>
      </w:r>
      <w:r w:rsidR="000813E3">
        <w:rPr>
          <w:sz w:val="16"/>
        </w:rPr>
        <w:tab/>
      </w:r>
      <w:r w:rsidR="000813E3">
        <w:rPr>
          <w:sz w:val="16"/>
        </w:rPr>
        <w:tab/>
      </w:r>
      <w:r w:rsidR="000813E3">
        <w:rPr>
          <w:sz w:val="16"/>
        </w:rPr>
        <w:tab/>
      </w:r>
    </w:p>
    <w:p w:rsidR="00B47AEA" w:rsidRDefault="00D0593F" w:rsidP="000813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sz w:val="16"/>
        </w:rPr>
        <w:t>Vacant</w:t>
      </w:r>
      <w:r w:rsidR="000813E3">
        <w:rPr>
          <w:sz w:val="16"/>
        </w:rPr>
        <w:tab/>
      </w:r>
      <w:r w:rsidR="000813E3">
        <w:rPr>
          <w:sz w:val="16"/>
        </w:rPr>
        <w:tab/>
      </w:r>
      <w:r w:rsidR="0034025E">
        <w:rPr>
          <w:sz w:val="20"/>
        </w:rPr>
        <w:tab/>
      </w:r>
      <w:r w:rsidR="0034025E">
        <w:rPr>
          <w:sz w:val="20"/>
        </w:rPr>
        <w:tab/>
      </w:r>
      <w:r w:rsidR="000813E3">
        <w:rPr>
          <w:sz w:val="20"/>
        </w:rPr>
        <w:t xml:space="preserve">          </w:t>
      </w:r>
      <w:r w:rsidR="00B47AEA">
        <w:rPr>
          <w:sz w:val="20"/>
        </w:rPr>
        <w:tab/>
        <w:t xml:space="preserve">         </w:t>
      </w:r>
      <w:r w:rsidR="00B47AEA">
        <w:rPr>
          <w:sz w:val="20"/>
        </w:rPr>
        <w:tab/>
      </w:r>
      <w:r w:rsidR="00B47AEA">
        <w:rPr>
          <w:sz w:val="20"/>
        </w:rPr>
        <w:tab/>
      </w:r>
      <w:r w:rsidR="000813E3">
        <w:rPr>
          <w:sz w:val="20"/>
        </w:rPr>
        <w:t xml:space="preserve">      </w:t>
      </w:r>
      <w:r w:rsidR="00B47AEA">
        <w:rPr>
          <w:b/>
          <w:szCs w:val="24"/>
        </w:rPr>
        <w:t xml:space="preserve">                          </w:t>
      </w:r>
    </w:p>
    <w:p w:rsidR="00B47AEA" w:rsidRDefault="00B47AEA" w:rsidP="000813E3">
      <w:pPr>
        <w:rPr>
          <w:b/>
          <w:sz w:val="20"/>
        </w:rPr>
      </w:pPr>
      <w:r>
        <w:rPr>
          <w:b/>
          <w:szCs w:val="24"/>
        </w:rPr>
        <w:tab/>
      </w:r>
      <w:r>
        <w:rPr>
          <w:b/>
          <w:szCs w:val="24"/>
        </w:rPr>
        <w:tab/>
      </w:r>
      <w:r>
        <w:rPr>
          <w:b/>
          <w:szCs w:val="24"/>
        </w:rPr>
        <w:tab/>
      </w:r>
      <w:r>
        <w:rPr>
          <w:b/>
          <w:szCs w:val="24"/>
        </w:rPr>
        <w:tab/>
      </w:r>
      <w:r>
        <w:rPr>
          <w:b/>
          <w:szCs w:val="24"/>
        </w:rPr>
        <w:tab/>
      </w:r>
      <w:r>
        <w:rPr>
          <w:b/>
          <w:szCs w:val="24"/>
        </w:rPr>
        <w:tab/>
        <w:t xml:space="preserve">     </w:t>
      </w:r>
      <w:bookmarkStart w:id="0" w:name="_GoBack"/>
      <w:bookmarkEnd w:id="0"/>
    </w:p>
    <w:p w:rsidR="004558BD" w:rsidRDefault="004558BD" w:rsidP="004558BD">
      <w:pPr>
        <w:spacing w:after="240"/>
        <w:ind w:left="2070"/>
      </w:pPr>
    </w:p>
    <w:p w:rsidR="004558BD" w:rsidRPr="004558BD" w:rsidRDefault="004558BD" w:rsidP="004558BD">
      <w:pPr>
        <w:numPr>
          <w:ilvl w:val="0"/>
          <w:numId w:val="1"/>
        </w:numPr>
        <w:spacing w:after="240"/>
        <w:rPr>
          <w:sz w:val="20"/>
        </w:rPr>
      </w:pPr>
      <w:r w:rsidRPr="004558BD">
        <w:rPr>
          <w:sz w:val="20"/>
        </w:rPr>
        <w:t>CALL TO ORDER</w:t>
      </w:r>
    </w:p>
    <w:p w:rsidR="004558BD" w:rsidRDefault="004558BD" w:rsidP="004558BD">
      <w:pPr>
        <w:numPr>
          <w:ilvl w:val="0"/>
          <w:numId w:val="1"/>
        </w:numPr>
        <w:spacing w:after="240"/>
        <w:rPr>
          <w:sz w:val="20"/>
        </w:rPr>
      </w:pPr>
      <w:r>
        <w:rPr>
          <w:sz w:val="20"/>
        </w:rPr>
        <w:t>ROLL CALL</w:t>
      </w:r>
    </w:p>
    <w:p w:rsidR="004558BD" w:rsidRDefault="004558BD" w:rsidP="004558BD">
      <w:pPr>
        <w:numPr>
          <w:ilvl w:val="0"/>
          <w:numId w:val="1"/>
        </w:numPr>
        <w:spacing w:after="240"/>
        <w:rPr>
          <w:sz w:val="20"/>
        </w:rPr>
      </w:pPr>
      <w:r>
        <w:rPr>
          <w:sz w:val="20"/>
        </w:rPr>
        <w:t>APPROVAL OF MINUTES, December 12, 2016.</w:t>
      </w:r>
    </w:p>
    <w:p w:rsidR="004558BD" w:rsidRDefault="004558BD" w:rsidP="004558BD">
      <w:pPr>
        <w:numPr>
          <w:ilvl w:val="0"/>
          <w:numId w:val="1"/>
        </w:numPr>
        <w:spacing w:after="120"/>
        <w:rPr>
          <w:sz w:val="20"/>
        </w:rPr>
      </w:pPr>
      <w:r>
        <w:rPr>
          <w:sz w:val="20"/>
        </w:rPr>
        <w:t>PRESIDENT’S REPORT- A.G. Crowe</w:t>
      </w:r>
    </w:p>
    <w:p w:rsidR="004558BD" w:rsidRDefault="004558BD" w:rsidP="004558BD">
      <w:pPr>
        <w:numPr>
          <w:ilvl w:val="0"/>
          <w:numId w:val="2"/>
        </w:numPr>
        <w:rPr>
          <w:sz w:val="20"/>
        </w:rPr>
      </w:pPr>
      <w:r w:rsidRPr="00F90C4F">
        <w:rPr>
          <w:sz w:val="20"/>
        </w:rPr>
        <w:t>Introduction of New Board Members-</w:t>
      </w:r>
    </w:p>
    <w:p w:rsidR="004558BD" w:rsidRPr="00F90C4F" w:rsidRDefault="004558BD" w:rsidP="004558BD">
      <w:pPr>
        <w:ind w:left="2880"/>
        <w:rPr>
          <w:sz w:val="20"/>
        </w:rPr>
      </w:pPr>
      <w:r w:rsidRPr="00F90C4F">
        <w:rPr>
          <w:sz w:val="20"/>
        </w:rPr>
        <w:t xml:space="preserve">                            </w:t>
      </w:r>
      <w:r w:rsidRPr="00F90C4F">
        <w:rPr>
          <w:sz w:val="20"/>
        </w:rPr>
        <w:tab/>
      </w:r>
      <w:r w:rsidRPr="00F90C4F">
        <w:rPr>
          <w:sz w:val="20"/>
        </w:rPr>
        <w:tab/>
      </w:r>
    </w:p>
    <w:p w:rsidR="004558BD" w:rsidRPr="00F90C4F" w:rsidRDefault="004558BD" w:rsidP="004558BD">
      <w:pPr>
        <w:numPr>
          <w:ilvl w:val="0"/>
          <w:numId w:val="1"/>
        </w:numPr>
        <w:rPr>
          <w:sz w:val="20"/>
        </w:rPr>
      </w:pPr>
      <w:r>
        <w:rPr>
          <w:sz w:val="20"/>
        </w:rPr>
        <w:t>TREASURER’S REPORT</w:t>
      </w:r>
    </w:p>
    <w:p w:rsidR="004558BD" w:rsidRDefault="004558BD" w:rsidP="004558BD">
      <w:pPr>
        <w:ind w:left="2880"/>
        <w:rPr>
          <w:sz w:val="20"/>
        </w:rPr>
      </w:pPr>
    </w:p>
    <w:p w:rsidR="004558BD" w:rsidRDefault="004558BD" w:rsidP="004558BD">
      <w:pPr>
        <w:numPr>
          <w:ilvl w:val="0"/>
          <w:numId w:val="3"/>
        </w:numPr>
        <w:rPr>
          <w:sz w:val="20"/>
        </w:rPr>
      </w:pPr>
      <w:r>
        <w:rPr>
          <w:sz w:val="20"/>
        </w:rPr>
        <w:t>Crystal Hutchinson</w:t>
      </w:r>
    </w:p>
    <w:p w:rsidR="004558BD" w:rsidRPr="00F90C4F" w:rsidRDefault="004558BD" w:rsidP="004558BD">
      <w:pPr>
        <w:ind w:left="2880"/>
        <w:rPr>
          <w:sz w:val="20"/>
        </w:rPr>
      </w:pPr>
    </w:p>
    <w:p w:rsidR="004558BD" w:rsidRPr="00FE2AAC" w:rsidRDefault="004558BD" w:rsidP="004558BD">
      <w:pPr>
        <w:numPr>
          <w:ilvl w:val="0"/>
          <w:numId w:val="1"/>
        </w:numPr>
        <w:rPr>
          <w:sz w:val="20"/>
        </w:rPr>
      </w:pPr>
      <w:r w:rsidRPr="00FE2AAC">
        <w:rPr>
          <w:sz w:val="20"/>
        </w:rPr>
        <w:t>INTRODUCTION OF AND STATUS REPORT BY DEVELOPER</w:t>
      </w:r>
    </w:p>
    <w:p w:rsidR="004558BD" w:rsidRDefault="004558BD" w:rsidP="004558BD">
      <w:pPr>
        <w:ind w:left="2160"/>
        <w:rPr>
          <w:sz w:val="20"/>
        </w:rPr>
      </w:pPr>
    </w:p>
    <w:p w:rsidR="004558BD" w:rsidRDefault="004558BD" w:rsidP="004558BD">
      <w:pPr>
        <w:numPr>
          <w:ilvl w:val="0"/>
          <w:numId w:val="1"/>
        </w:numPr>
        <w:rPr>
          <w:sz w:val="20"/>
        </w:rPr>
      </w:pPr>
      <w:r>
        <w:rPr>
          <w:sz w:val="20"/>
        </w:rPr>
        <w:t>ITEMS FOR DISCUSSION</w:t>
      </w:r>
    </w:p>
    <w:p w:rsidR="004558BD" w:rsidRDefault="004558BD" w:rsidP="004558BD">
      <w:pPr>
        <w:numPr>
          <w:ilvl w:val="0"/>
          <w:numId w:val="3"/>
        </w:numPr>
        <w:spacing w:before="60" w:after="60"/>
        <w:rPr>
          <w:sz w:val="20"/>
        </w:rPr>
      </w:pPr>
      <w:r>
        <w:rPr>
          <w:sz w:val="20"/>
        </w:rPr>
        <w:t xml:space="preserve">Report from Legal Team </w:t>
      </w:r>
    </w:p>
    <w:p w:rsidR="004558BD" w:rsidRDefault="004558BD" w:rsidP="004558BD">
      <w:pPr>
        <w:numPr>
          <w:ilvl w:val="0"/>
          <w:numId w:val="3"/>
        </w:numPr>
        <w:spacing w:before="60" w:after="60"/>
        <w:rPr>
          <w:sz w:val="20"/>
        </w:rPr>
      </w:pPr>
      <w:r>
        <w:rPr>
          <w:sz w:val="20"/>
        </w:rPr>
        <w:t xml:space="preserve">Amend FY2017 Budget and Review/Approve  FY2018 Budget </w:t>
      </w:r>
    </w:p>
    <w:p w:rsidR="004558BD" w:rsidRDefault="004558BD" w:rsidP="004558BD">
      <w:pPr>
        <w:numPr>
          <w:ilvl w:val="0"/>
          <w:numId w:val="3"/>
        </w:numPr>
        <w:spacing w:before="60" w:after="60"/>
        <w:rPr>
          <w:sz w:val="20"/>
        </w:rPr>
      </w:pPr>
      <w:r>
        <w:rPr>
          <w:sz w:val="20"/>
        </w:rPr>
        <w:t>Ethics Training Requirements</w:t>
      </w:r>
    </w:p>
    <w:p w:rsidR="004558BD" w:rsidRDefault="004558BD" w:rsidP="004558BD">
      <w:pPr>
        <w:numPr>
          <w:ilvl w:val="0"/>
          <w:numId w:val="3"/>
        </w:numPr>
        <w:spacing w:before="60" w:after="60"/>
        <w:rPr>
          <w:sz w:val="20"/>
        </w:rPr>
      </w:pPr>
      <w:r>
        <w:rPr>
          <w:sz w:val="20"/>
        </w:rPr>
        <w:t>Review Policy and Procedure Manual</w:t>
      </w:r>
    </w:p>
    <w:p w:rsidR="004558BD" w:rsidRDefault="004558BD" w:rsidP="004558BD">
      <w:pPr>
        <w:numPr>
          <w:ilvl w:val="0"/>
          <w:numId w:val="3"/>
        </w:numPr>
        <w:spacing w:before="60" w:after="60"/>
        <w:rPr>
          <w:sz w:val="20"/>
        </w:rPr>
      </w:pPr>
      <w:r>
        <w:rPr>
          <w:sz w:val="20"/>
        </w:rPr>
        <w:t>Introduction of Resolution regarding Ex. Director and SCS Requirements</w:t>
      </w:r>
    </w:p>
    <w:p w:rsidR="004558BD" w:rsidRDefault="004558BD" w:rsidP="004558BD">
      <w:pPr>
        <w:numPr>
          <w:ilvl w:val="0"/>
          <w:numId w:val="3"/>
        </w:numPr>
        <w:spacing w:before="60" w:after="60"/>
        <w:rPr>
          <w:sz w:val="20"/>
        </w:rPr>
      </w:pPr>
      <w:r>
        <w:rPr>
          <w:sz w:val="20"/>
        </w:rPr>
        <w:t>Selection of Interim Treasurer</w:t>
      </w:r>
    </w:p>
    <w:p w:rsidR="00EC7178" w:rsidRDefault="004558BD" w:rsidP="004558BD">
      <w:pPr>
        <w:numPr>
          <w:ilvl w:val="0"/>
          <w:numId w:val="3"/>
        </w:numPr>
        <w:spacing w:before="60" w:after="60"/>
        <w:rPr>
          <w:sz w:val="20"/>
        </w:rPr>
      </w:pPr>
      <w:r>
        <w:rPr>
          <w:sz w:val="20"/>
        </w:rPr>
        <w:t>Discuss Upcoming Conferences</w:t>
      </w:r>
    </w:p>
    <w:p w:rsidR="004558BD" w:rsidRPr="00EC7178" w:rsidRDefault="00EC7178" w:rsidP="004558BD">
      <w:pPr>
        <w:numPr>
          <w:ilvl w:val="0"/>
          <w:numId w:val="3"/>
        </w:numPr>
        <w:spacing w:before="60" w:after="60"/>
        <w:rPr>
          <w:sz w:val="20"/>
        </w:rPr>
      </w:pPr>
      <w:r w:rsidRPr="00EC7178">
        <w:rPr>
          <w:sz w:val="20"/>
        </w:rPr>
        <w:t>Pursuant to La. R.S. 42:16 and 17 (2), following and given formal written demands as to the Developer, and if so advised by legal counsel, the Board may hold an Executive Session, after which the Board will return to Open Session.</w:t>
      </w:r>
    </w:p>
    <w:p w:rsidR="004558BD" w:rsidRDefault="004558BD" w:rsidP="004558BD"/>
    <w:p w:rsidR="004558BD" w:rsidRPr="00344E53" w:rsidRDefault="004558BD" w:rsidP="004558BD">
      <w:pPr>
        <w:numPr>
          <w:ilvl w:val="0"/>
          <w:numId w:val="4"/>
        </w:numPr>
        <w:spacing w:after="240"/>
        <w:rPr>
          <w:sz w:val="20"/>
        </w:rPr>
      </w:pPr>
      <w:r w:rsidRPr="00344E53">
        <w:rPr>
          <w:sz w:val="20"/>
        </w:rPr>
        <w:t>ANY OTHER ITEMS THAT MAY COME BEFORE THE AUTHORITY FOR DISCUSSION</w:t>
      </w:r>
    </w:p>
    <w:p w:rsidR="004558BD" w:rsidRDefault="004558BD" w:rsidP="004558BD">
      <w:pPr>
        <w:numPr>
          <w:ilvl w:val="0"/>
          <w:numId w:val="4"/>
        </w:numPr>
        <w:spacing w:after="240"/>
        <w:rPr>
          <w:sz w:val="20"/>
        </w:rPr>
      </w:pPr>
      <w:r w:rsidRPr="00344E53">
        <w:rPr>
          <w:sz w:val="20"/>
        </w:rPr>
        <w:t>OPPORTUNITY FOR PUBLIC COMMENT</w:t>
      </w:r>
    </w:p>
    <w:p w:rsidR="004558BD" w:rsidRDefault="004558BD" w:rsidP="004558BD">
      <w:pPr>
        <w:numPr>
          <w:ilvl w:val="0"/>
          <w:numId w:val="4"/>
        </w:numPr>
        <w:spacing w:after="240"/>
        <w:rPr>
          <w:sz w:val="20"/>
        </w:rPr>
      </w:pPr>
      <w:r w:rsidRPr="004558BD">
        <w:rPr>
          <w:sz w:val="20"/>
        </w:rPr>
        <w:t>ADJOURNMENT</w:t>
      </w:r>
      <w:r w:rsidRPr="004558BD">
        <w:rPr>
          <w:sz w:val="20"/>
        </w:rPr>
        <w:tab/>
      </w:r>
      <w:r w:rsidRPr="004558BD">
        <w:rPr>
          <w:sz w:val="20"/>
        </w:rPr>
        <w:tab/>
      </w:r>
      <w:r w:rsidRPr="004558BD">
        <w:rPr>
          <w:sz w:val="20"/>
        </w:rPr>
        <w:tab/>
      </w:r>
      <w:r w:rsidRPr="004558BD">
        <w:rPr>
          <w:sz w:val="20"/>
        </w:rPr>
        <w:tab/>
      </w:r>
      <w:r w:rsidRPr="004558BD">
        <w:rPr>
          <w:sz w:val="20"/>
        </w:rPr>
        <w:tab/>
      </w:r>
      <w:r w:rsidRPr="004558BD">
        <w:rPr>
          <w:sz w:val="20"/>
        </w:rPr>
        <w:tab/>
      </w:r>
      <w:r>
        <w:rPr>
          <w:sz w:val="20"/>
        </w:rPr>
        <w:tab/>
      </w:r>
      <w:r w:rsidRPr="004558BD">
        <w:rPr>
          <w:sz w:val="20"/>
        </w:rPr>
        <w:t>_____________________</w:t>
      </w:r>
    </w:p>
    <w:p w:rsidR="004558BD" w:rsidRDefault="004558BD" w:rsidP="004558BD">
      <w:pPr>
        <w:spacing w:after="240"/>
        <w:ind w:left="207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A.G. Crowe</w:t>
      </w:r>
    </w:p>
    <w:sectPr w:rsidR="004558BD" w:rsidSect="000813E3">
      <w:headerReference w:type="even" r:id="rId10"/>
      <w:headerReference w:type="default" r:id="rId11"/>
      <w:footerReference w:type="even" r:id="rId12"/>
      <w:footerReference w:type="default" r:id="rId13"/>
      <w:headerReference w:type="first" r:id="rId14"/>
      <w:footerReference w:type="first" r:id="rId15"/>
      <w:pgSz w:w="12240" w:h="15840"/>
      <w:pgMar w:top="432" w:right="720" w:bottom="3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04" w:rsidRDefault="00327704" w:rsidP="00344E53">
      <w:r>
        <w:separator/>
      </w:r>
    </w:p>
  </w:endnote>
  <w:endnote w:type="continuationSeparator" w:id="0">
    <w:p w:rsidR="00327704" w:rsidRDefault="00327704" w:rsidP="0034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04" w:rsidRDefault="00327704" w:rsidP="00344E53">
      <w:r>
        <w:separator/>
      </w:r>
    </w:p>
  </w:footnote>
  <w:footnote w:type="continuationSeparator" w:id="0">
    <w:p w:rsidR="00327704" w:rsidRDefault="00327704" w:rsidP="0034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53" w:rsidRDefault="00344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EE0"/>
    <w:multiLevelType w:val="hybridMultilevel"/>
    <w:tmpl w:val="F8DEF5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30C35D2B"/>
    <w:multiLevelType w:val="hybridMultilevel"/>
    <w:tmpl w:val="B4720D26"/>
    <w:lvl w:ilvl="0" w:tplc="EFD2ED74">
      <w:start w:val="1"/>
      <w:numFmt w:val="upperRoman"/>
      <w:lvlText w:val="%1."/>
      <w:lvlJc w:val="left"/>
      <w:pPr>
        <w:ind w:left="2070" w:hanging="720"/>
      </w:pPr>
      <w:rPr>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4C81CE7"/>
    <w:multiLevelType w:val="hybridMultilevel"/>
    <w:tmpl w:val="0FD263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9E"/>
    <w:rsid w:val="000813E3"/>
    <w:rsid w:val="000A47B0"/>
    <w:rsid w:val="00102741"/>
    <w:rsid w:val="00327704"/>
    <w:rsid w:val="0034025E"/>
    <w:rsid w:val="00344E53"/>
    <w:rsid w:val="00391DC4"/>
    <w:rsid w:val="004558BD"/>
    <w:rsid w:val="00634F2E"/>
    <w:rsid w:val="006669FF"/>
    <w:rsid w:val="00751D9E"/>
    <w:rsid w:val="00777B0E"/>
    <w:rsid w:val="008445DC"/>
    <w:rsid w:val="00857942"/>
    <w:rsid w:val="00982778"/>
    <w:rsid w:val="009A0BBB"/>
    <w:rsid w:val="00A00E40"/>
    <w:rsid w:val="00A607FA"/>
    <w:rsid w:val="00B47AEA"/>
    <w:rsid w:val="00C04C30"/>
    <w:rsid w:val="00D0593F"/>
    <w:rsid w:val="00DB77EC"/>
    <w:rsid w:val="00DD010F"/>
    <w:rsid w:val="00E045C4"/>
    <w:rsid w:val="00EC7178"/>
    <w:rsid w:val="00EF0081"/>
    <w:rsid w:val="00EF594D"/>
    <w:rsid w:val="00F11B0F"/>
    <w:rsid w:val="00F90C4F"/>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9E"/>
    <w:rPr>
      <w:rFonts w:ascii="Tahoma" w:hAnsi="Tahoma" w:cs="Tahoma"/>
      <w:sz w:val="16"/>
      <w:szCs w:val="16"/>
    </w:rPr>
  </w:style>
  <w:style w:type="character" w:customStyle="1" w:styleId="BalloonTextChar">
    <w:name w:val="Balloon Text Char"/>
    <w:basedOn w:val="DefaultParagraphFont"/>
    <w:link w:val="BalloonText"/>
    <w:uiPriority w:val="99"/>
    <w:semiHidden/>
    <w:rsid w:val="00751D9E"/>
    <w:rPr>
      <w:rFonts w:ascii="Tahoma" w:eastAsia="Times New Roman" w:hAnsi="Tahoma" w:cs="Tahoma"/>
      <w:sz w:val="16"/>
      <w:szCs w:val="16"/>
    </w:rPr>
  </w:style>
  <w:style w:type="paragraph" w:styleId="ListParagraph">
    <w:name w:val="List Paragraph"/>
    <w:basedOn w:val="Normal"/>
    <w:uiPriority w:val="34"/>
    <w:qFormat/>
    <w:rsid w:val="00344E53"/>
    <w:pPr>
      <w:ind w:left="720"/>
      <w:contextualSpacing/>
    </w:pPr>
  </w:style>
  <w:style w:type="paragraph" w:styleId="Header">
    <w:name w:val="header"/>
    <w:basedOn w:val="Normal"/>
    <w:link w:val="HeaderChar"/>
    <w:uiPriority w:val="99"/>
    <w:unhideWhenUsed/>
    <w:rsid w:val="00344E53"/>
    <w:pPr>
      <w:tabs>
        <w:tab w:val="center" w:pos="4680"/>
        <w:tab w:val="right" w:pos="9360"/>
      </w:tabs>
    </w:pPr>
  </w:style>
  <w:style w:type="character" w:customStyle="1" w:styleId="HeaderChar">
    <w:name w:val="Header Char"/>
    <w:basedOn w:val="DefaultParagraphFont"/>
    <w:link w:val="Header"/>
    <w:uiPriority w:val="99"/>
    <w:rsid w:val="00344E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4E53"/>
    <w:pPr>
      <w:tabs>
        <w:tab w:val="center" w:pos="4680"/>
        <w:tab w:val="right" w:pos="9360"/>
      </w:tabs>
    </w:pPr>
  </w:style>
  <w:style w:type="character" w:customStyle="1" w:styleId="FooterChar">
    <w:name w:val="Footer Char"/>
    <w:basedOn w:val="DefaultParagraphFont"/>
    <w:link w:val="Footer"/>
    <w:uiPriority w:val="99"/>
    <w:rsid w:val="00344E5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9E"/>
    <w:rPr>
      <w:rFonts w:ascii="Tahoma" w:hAnsi="Tahoma" w:cs="Tahoma"/>
      <w:sz w:val="16"/>
      <w:szCs w:val="16"/>
    </w:rPr>
  </w:style>
  <w:style w:type="character" w:customStyle="1" w:styleId="BalloonTextChar">
    <w:name w:val="Balloon Text Char"/>
    <w:basedOn w:val="DefaultParagraphFont"/>
    <w:link w:val="BalloonText"/>
    <w:uiPriority w:val="99"/>
    <w:semiHidden/>
    <w:rsid w:val="00751D9E"/>
    <w:rPr>
      <w:rFonts w:ascii="Tahoma" w:eastAsia="Times New Roman" w:hAnsi="Tahoma" w:cs="Tahoma"/>
      <w:sz w:val="16"/>
      <w:szCs w:val="16"/>
    </w:rPr>
  </w:style>
  <w:style w:type="paragraph" w:styleId="ListParagraph">
    <w:name w:val="List Paragraph"/>
    <w:basedOn w:val="Normal"/>
    <w:uiPriority w:val="34"/>
    <w:qFormat/>
    <w:rsid w:val="00344E53"/>
    <w:pPr>
      <w:ind w:left="720"/>
      <w:contextualSpacing/>
    </w:pPr>
  </w:style>
  <w:style w:type="paragraph" w:styleId="Header">
    <w:name w:val="header"/>
    <w:basedOn w:val="Normal"/>
    <w:link w:val="HeaderChar"/>
    <w:uiPriority w:val="99"/>
    <w:unhideWhenUsed/>
    <w:rsid w:val="00344E53"/>
    <w:pPr>
      <w:tabs>
        <w:tab w:val="center" w:pos="4680"/>
        <w:tab w:val="right" w:pos="9360"/>
      </w:tabs>
    </w:pPr>
  </w:style>
  <w:style w:type="character" w:customStyle="1" w:styleId="HeaderChar">
    <w:name w:val="Header Char"/>
    <w:basedOn w:val="DefaultParagraphFont"/>
    <w:link w:val="Header"/>
    <w:uiPriority w:val="99"/>
    <w:rsid w:val="00344E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4E53"/>
    <w:pPr>
      <w:tabs>
        <w:tab w:val="center" w:pos="4680"/>
        <w:tab w:val="right" w:pos="9360"/>
      </w:tabs>
    </w:pPr>
  </w:style>
  <w:style w:type="character" w:customStyle="1" w:styleId="FooterChar">
    <w:name w:val="Footer Char"/>
    <w:basedOn w:val="DefaultParagraphFont"/>
    <w:link w:val="Footer"/>
    <w:uiPriority w:val="99"/>
    <w:rsid w:val="00344E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3238">
      <w:bodyDiv w:val="1"/>
      <w:marLeft w:val="0"/>
      <w:marRight w:val="0"/>
      <w:marTop w:val="0"/>
      <w:marBottom w:val="0"/>
      <w:divBdr>
        <w:top w:val="none" w:sz="0" w:space="0" w:color="auto"/>
        <w:left w:val="none" w:sz="0" w:space="0" w:color="auto"/>
        <w:bottom w:val="none" w:sz="0" w:space="0" w:color="auto"/>
        <w:right w:val="none" w:sz="0" w:space="0" w:color="auto"/>
      </w:divBdr>
    </w:div>
    <w:div w:id="17608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15</cp:revision>
  <dcterms:created xsi:type="dcterms:W3CDTF">2017-02-28T13:38:00Z</dcterms:created>
  <dcterms:modified xsi:type="dcterms:W3CDTF">2017-03-30T21:19:00Z</dcterms:modified>
</cp:coreProperties>
</file>